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jc w:val="center"/>
        <w:rPr>
          <w:rFonts w:ascii="Titillium Web" w:cs="Titillium Web" w:eastAsia="Titillium Web" w:hAnsi="Titillium Web"/>
          <w:b w:val="1"/>
          <w:i w:val="1"/>
          <w:sz w:val="26"/>
          <w:szCs w:val="26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i w:val="1"/>
          <w:sz w:val="26"/>
          <w:szCs w:val="26"/>
          <w:rtl w:val="0"/>
        </w:rPr>
        <w:t xml:space="preserve">SAVE THE DATE:  7 gennaio 2025</w:t>
      </w:r>
    </w:p>
    <w:p w:rsidR="00000000" w:rsidDel="00000000" w:rsidP="00000000" w:rsidRDefault="00000000" w:rsidRPr="00000000" w14:paraId="00000002">
      <w:p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jc w:val="center"/>
        <w:rPr>
          <w:rFonts w:ascii="Titillium Web" w:cs="Titillium Web" w:eastAsia="Titillium Web" w:hAnsi="Titillium Web"/>
          <w:b w:val="1"/>
          <w:i w:val="1"/>
          <w:sz w:val="26"/>
          <w:szCs w:val="26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i w:val="1"/>
          <w:sz w:val="26"/>
          <w:szCs w:val="26"/>
          <w:rtl w:val="0"/>
        </w:rPr>
        <w:t xml:space="preserve">Apertura call “Winter Camp - Valorizzarsì “</w:t>
      </w:r>
    </w:p>
    <w:p w:rsidR="00000000" w:rsidDel="00000000" w:rsidP="00000000" w:rsidRDefault="00000000" w:rsidRPr="00000000" w14:paraId="00000003">
      <w:p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jc w:val="center"/>
        <w:rPr>
          <w:rFonts w:ascii="Titillium Web" w:cs="Titillium Web" w:eastAsia="Titillium Web" w:hAnsi="Titillium Web"/>
          <w:b w:val="1"/>
          <w:i w:val="1"/>
          <w:sz w:val="26"/>
          <w:szCs w:val="26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i w:val="1"/>
          <w:sz w:val="26"/>
          <w:szCs w:val="26"/>
          <w:rtl w:val="0"/>
        </w:rPr>
        <w:t xml:space="preserve">Lecce, 15-16 febbraio 2025</w:t>
      </w:r>
    </w:p>
    <w:p w:rsidR="00000000" w:rsidDel="00000000" w:rsidP="00000000" w:rsidRDefault="00000000" w:rsidRPr="00000000" w14:paraId="00000004">
      <w:p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jc w:val="center"/>
        <w:rPr>
          <w:rFonts w:ascii="Titillium Web" w:cs="Titillium Web" w:eastAsia="Titillium Web" w:hAnsi="Titillium Web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Si aprirà il 7 gennaio 2025 la call di partecipazione per il</w:t>
      </w:r>
      <w:hyperlink r:id="rId6">
        <w:r w:rsidDel="00000000" w:rsidR="00000000" w:rsidRPr="00000000">
          <w:rPr>
            <w:rFonts w:ascii="Titillium Web" w:cs="Titillium Web" w:eastAsia="Titillium Web" w:hAnsi="Titillium Web"/>
            <w:color w:val="1155cc"/>
            <w:sz w:val="24"/>
            <w:szCs w:val="24"/>
            <w:u w:val="single"/>
            <w:rtl w:val="0"/>
          </w:rPr>
          <w:t xml:space="preserve"> Winter Camp “VALORIZZARSÌ”</w:t>
        </w:r>
      </w:hyperlink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 week-end dedicato all’imprenditoria femminile pugliese, che si terrà  a 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u w:val="single"/>
          <w:rtl w:val="0"/>
        </w:rPr>
        <w:t xml:space="preserve">Lecce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 nelle giornate del 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u w:val="single"/>
          <w:rtl w:val="0"/>
        </w:rPr>
        <w:t xml:space="preserve">15 e 16 febbraio 2025.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 L’iniziativa è parte dei servizi di accompagnamento di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tillium Web" w:cs="Titillium Web" w:eastAsia="Titillium Web" w:hAnsi="Titillium Web"/>
          <w:b w:val="1"/>
          <w:sz w:val="24"/>
          <w:szCs w:val="24"/>
          <w:rtl w:val="0"/>
        </w:rPr>
        <w:t xml:space="preserve">ARTI Puglia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 (Agenzia Regionale per la Tecnologia e l’Innovazione) a supporto delle imprese femminili e giovanili finanziate dell’Avviso “Nuove Iniziative di Impresa” della Regione Puglia.</w:t>
        <w:br w:type="textWrapping"/>
        <w:br w:type="textWrapping"/>
        <w:t xml:space="preserve">Il Winter Camp è un’esperienza immersiva che prevede sessioni di networking, ispirazione e formazione, col fine di decostruire stereotipi di genere interiorizzati, sviluppare un linguaggio consapevole e inclusivo, rafforzare tecniche di comunicazione e public speaking. L’opportunità è rivolta alle donne imprenditrici (o aspiranti tali) pugliesi che desiderano apprendere, creare rete e condividere la propria esperienza.</w:t>
        <w:br w:type="textWrapping"/>
        <w:br w:type="textWrapping"/>
        <w:t xml:space="preserve">Il Winter Camp è realizzato in collaborazione con </w:t>
      </w:r>
      <w:r w:rsidDel="00000000" w:rsidR="00000000" w:rsidRPr="00000000">
        <w:rPr>
          <w:rFonts w:ascii="Titillium Web" w:cs="Titillium Web" w:eastAsia="Titillium Web" w:hAnsi="Titillium Web"/>
          <w:b w:val="1"/>
          <w:sz w:val="24"/>
          <w:szCs w:val="24"/>
          <w:rtl w:val="0"/>
        </w:rPr>
        <w:t xml:space="preserve">SheTech ETS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, ente no profit attivo su tutto il territorio nazionale che ha l’obiettivo di portare la parità di genere nei settori digital e tech in Italia, attraverso attività di networking, formazione e sensibilizzazione.</w:t>
        <w:br w:type="textWrapping"/>
        <w:br w:type="textWrapping"/>
        <w:t xml:space="preserve">Il </w:t>
      </w:r>
      <w:r w:rsidDel="00000000" w:rsidR="00000000" w:rsidRPr="00000000">
        <w:rPr>
          <w:rFonts w:ascii="Titillium Web" w:cs="Titillium Web" w:eastAsia="Titillium Web" w:hAnsi="Titillium Web"/>
          <w:b w:val="1"/>
          <w:sz w:val="24"/>
          <w:szCs w:val="24"/>
          <w:rtl w:val="0"/>
        </w:rPr>
        <w:t xml:space="preserve">programma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pBdr>
          <w:top w:color="auto" w:space="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👉Sabato 15 febbraio, dalle 9:30 alle 18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Welcome e SheTech Breakfast: intervista a donne imprenditrici a cura di Silvia Fanzecco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Reading teatrali: "L'uomo ponte" e "Il matrimonio" di e con Giulio Valentini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Workshop sugli stereotipi interiorizzati con Laura Nacci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Workshop creativo sul linguaggio consapevole e inclusivo + Team Working con Laura Nacci</w:t>
      </w:r>
    </w:p>
    <w:p w:rsidR="00000000" w:rsidDel="00000000" w:rsidP="00000000" w:rsidRDefault="00000000" w:rsidRPr="00000000" w14:paraId="0000000B">
      <w:pPr>
        <w:pBdr>
          <w:top w:color="auto" w:space="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👉Domenica 16 febbraio, dalle 9:30 alle 18.00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Teatro forum: sessione esperienziale sugli stereotipi con Giulio Valentini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Workshop su storytelling e comunicazione: come valorizzare se stesse e gli altri durante un talk con Giulio Valentini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Esposizione dei progetti realizzati nel laboratorio di sabato sugli stereotipi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SheTech Connections: intervista a donne imprenditrici a cura di Silvia Fanzecco e aperitivo di networking</w:t>
      </w:r>
    </w:p>
    <w:p w:rsidR="00000000" w:rsidDel="00000000" w:rsidP="00000000" w:rsidRDefault="00000000" w:rsidRPr="00000000" w14:paraId="00000011">
      <w:pPr>
        <w:pBdr>
          <w:top w:color="auto" w:space="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>
          <w:rFonts w:ascii="Titillium Web" w:cs="Titillium Web" w:eastAsia="Titillium Web" w:hAnsi="Titillium Web"/>
          <w:b w:val="1"/>
          <w:color w:val="000000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tillium Web" w:cs="Titillium Web" w:eastAsia="Titillium Web" w:hAnsi="Titillium Web"/>
          <w:b w:val="1"/>
          <w:color w:val="000000"/>
          <w:sz w:val="24"/>
          <w:szCs w:val="24"/>
          <w:rtl w:val="0"/>
        </w:rPr>
        <w:t xml:space="preserve">Modalità di candidatura e registrazione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La partecipazione sarà 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riservata a un massimo di 30 partecipanti, selezionati sulla base della call che sarà aperta dal 7 al 31 gennaio 2025. La selezione avverrà sulla base di un modulo di candidatura, e avranno la priorità le beneficiarie NIDI e coloro che hanno partecipato agli incontri del webinar "IO/Impresa - crescere con il tuo business”.</w:t>
        <w:br w:type="textWrapping"/>
      </w:r>
    </w:p>
    <w:p w:rsidR="00000000" w:rsidDel="00000000" w:rsidP="00000000" w:rsidRDefault="00000000" w:rsidRPr="00000000" w14:paraId="00000013">
      <w:pPr>
        <w:pBdr>
          <w:top w:color="auto" w:space="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La partecipazione alla breakfast di sabato 15 febbraio (ore 9.30-10:30), e all'aperitivo/restituzione di domenica 16 febbraio (ore 17:00 -18:00) , </w:t>
      </w:r>
      <w:r w:rsidDel="00000000" w:rsidR="00000000" w:rsidRPr="00000000">
        <w:rPr>
          <w:rFonts w:ascii="Titillium Web" w:cs="Titillium Web" w:eastAsia="Titillium Web" w:hAnsi="Titillium Web"/>
          <w:b w:val="1"/>
          <w:sz w:val="24"/>
          <w:szCs w:val="24"/>
          <w:rtl w:val="0"/>
        </w:rPr>
        <w:t xml:space="preserve">è aperta a tutti e tutte previa registrazione.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ventbrite.it/e/registrazione-valorizzarsi-winter-camp-1109048316369?aff=oddtdtcreato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